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03" w:rsidRPr="00880006" w:rsidRDefault="00173403" w:rsidP="001E2B78">
      <w:pPr>
        <w:kinsoku w:val="0"/>
        <w:wordWrap/>
        <w:overflowPunct w:val="0"/>
        <w:autoSpaceDE w:val="0"/>
        <w:autoSpaceDN w:val="0"/>
        <w:jc w:val="center"/>
      </w:pPr>
      <w:r w:rsidRPr="00880006">
        <w:rPr>
          <w:rFonts w:hint="eastAsia"/>
        </w:rPr>
        <w:t>発注予定情報一覧表</w:t>
      </w:r>
    </w:p>
    <w:p w:rsidR="00173403" w:rsidRPr="001A706D" w:rsidRDefault="00173403" w:rsidP="001E2B78">
      <w:pPr>
        <w:kinsoku w:val="0"/>
        <w:wordWrap/>
        <w:overflowPunct w:val="0"/>
        <w:autoSpaceDE w:val="0"/>
        <w:autoSpaceDN w:val="0"/>
      </w:pPr>
    </w:p>
    <w:p w:rsidR="00173403" w:rsidRPr="001A706D" w:rsidRDefault="008F137D" w:rsidP="00152B70">
      <w:pPr>
        <w:jc w:val="right"/>
      </w:pPr>
      <w:r>
        <w:rPr>
          <w:rFonts w:hint="eastAsia"/>
        </w:rPr>
        <w:t>福井工業</w:t>
      </w:r>
      <w:r w:rsidR="00173403" w:rsidRPr="001A706D">
        <w:rPr>
          <w:rFonts w:hint="eastAsia"/>
        </w:rPr>
        <w:t>高等専門学校</w:t>
      </w:r>
      <w:r w:rsidR="00152B70">
        <w:rPr>
          <w:rFonts w:hint="eastAsia"/>
        </w:rPr>
        <w:t xml:space="preserve">　</w:t>
      </w:r>
    </w:p>
    <w:tbl>
      <w:tblPr>
        <w:tblW w:w="90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1266"/>
        <w:gridCol w:w="1012"/>
        <w:gridCol w:w="1098"/>
        <w:gridCol w:w="1055"/>
        <w:gridCol w:w="1107"/>
        <w:gridCol w:w="1105"/>
        <w:gridCol w:w="1164"/>
      </w:tblGrid>
      <w:tr w:rsidR="001A706D" w:rsidRPr="001E2B78" w:rsidTr="006E1A04">
        <w:trPr>
          <w:trHeight w:val="987"/>
        </w:trPr>
        <w:tc>
          <w:tcPr>
            <w:tcW w:w="1266" w:type="dxa"/>
            <w:tcBorders>
              <w:top w:val="single" w:sz="4" w:space="0" w:color="000000"/>
              <w:left w:val="single" w:sz="4" w:space="0" w:color="000000"/>
              <w:bottom w:val="nil"/>
              <w:right w:val="single" w:sz="4" w:space="0" w:color="000000"/>
            </w:tcBorders>
            <w:vAlign w:val="center"/>
          </w:tcPr>
          <w:p w:rsidR="000D1179" w:rsidRPr="001E2B78" w:rsidRDefault="000D1179" w:rsidP="001E2B78">
            <w:pPr>
              <w:kinsoku w:val="0"/>
              <w:wordWrap/>
              <w:overflowPunct w:val="0"/>
              <w:autoSpaceDE w:val="0"/>
              <w:autoSpaceDN w:val="0"/>
              <w:snapToGrid w:val="0"/>
              <w:jc w:val="center"/>
              <w:rPr>
                <w:sz w:val="16"/>
                <w:szCs w:val="16"/>
              </w:rPr>
            </w:pPr>
            <w:r w:rsidRPr="001E2B78">
              <w:rPr>
                <w:rFonts w:hint="eastAsia"/>
                <w:sz w:val="16"/>
                <w:szCs w:val="16"/>
              </w:rPr>
              <w:t>区</w:t>
            </w:r>
            <w:r w:rsidR="00880006" w:rsidRPr="001E2B78">
              <w:rPr>
                <w:rFonts w:hint="eastAsia"/>
                <w:sz w:val="16"/>
                <w:szCs w:val="16"/>
              </w:rPr>
              <w:t xml:space="preserve">　</w:t>
            </w:r>
            <w:r w:rsidRPr="001E2B78">
              <w:rPr>
                <w:rFonts w:hint="eastAsia"/>
                <w:sz w:val="16"/>
                <w:szCs w:val="16"/>
              </w:rPr>
              <w:t>分</w:t>
            </w:r>
          </w:p>
        </w:tc>
        <w:tc>
          <w:tcPr>
            <w:tcW w:w="1266" w:type="dxa"/>
            <w:tcBorders>
              <w:top w:val="single" w:sz="4" w:space="0" w:color="000000"/>
              <w:left w:val="single" w:sz="4" w:space="0" w:color="000000"/>
              <w:bottom w:val="nil"/>
              <w:right w:val="single" w:sz="4" w:space="0" w:color="000000"/>
            </w:tcBorders>
            <w:vAlign w:val="center"/>
          </w:tcPr>
          <w:p w:rsidR="000D1179" w:rsidRPr="001E2B78" w:rsidRDefault="000D1179" w:rsidP="001E2B78">
            <w:pPr>
              <w:kinsoku w:val="0"/>
              <w:wordWrap/>
              <w:overflowPunct w:val="0"/>
              <w:autoSpaceDE w:val="0"/>
              <w:autoSpaceDN w:val="0"/>
              <w:snapToGrid w:val="0"/>
              <w:jc w:val="center"/>
              <w:rPr>
                <w:sz w:val="16"/>
                <w:szCs w:val="16"/>
              </w:rPr>
            </w:pPr>
            <w:r w:rsidRPr="001E2B78">
              <w:rPr>
                <w:rFonts w:hint="eastAsia"/>
                <w:sz w:val="16"/>
                <w:szCs w:val="16"/>
              </w:rPr>
              <w:t>業務名</w:t>
            </w:r>
          </w:p>
        </w:tc>
        <w:tc>
          <w:tcPr>
            <w:tcW w:w="1012" w:type="dxa"/>
            <w:tcBorders>
              <w:top w:val="single" w:sz="4" w:space="0" w:color="000000"/>
              <w:left w:val="single" w:sz="4" w:space="0" w:color="000000"/>
              <w:bottom w:val="nil"/>
              <w:right w:val="single" w:sz="4" w:space="0" w:color="000000"/>
            </w:tcBorders>
            <w:vAlign w:val="center"/>
          </w:tcPr>
          <w:p w:rsidR="000D1179" w:rsidRPr="001E2B78" w:rsidRDefault="000D1179" w:rsidP="001E2B78">
            <w:pPr>
              <w:kinsoku w:val="0"/>
              <w:wordWrap/>
              <w:overflowPunct w:val="0"/>
              <w:autoSpaceDE w:val="0"/>
              <w:autoSpaceDN w:val="0"/>
              <w:snapToGrid w:val="0"/>
              <w:jc w:val="center"/>
              <w:rPr>
                <w:sz w:val="16"/>
                <w:szCs w:val="16"/>
              </w:rPr>
            </w:pPr>
            <w:r w:rsidRPr="001E2B78">
              <w:rPr>
                <w:rFonts w:hint="eastAsia"/>
                <w:sz w:val="16"/>
                <w:szCs w:val="16"/>
              </w:rPr>
              <w:t>履行期間</w:t>
            </w:r>
          </w:p>
        </w:tc>
        <w:tc>
          <w:tcPr>
            <w:tcW w:w="1098" w:type="dxa"/>
            <w:tcBorders>
              <w:top w:val="single" w:sz="4" w:space="0" w:color="000000"/>
              <w:left w:val="single" w:sz="4" w:space="0" w:color="000000"/>
              <w:bottom w:val="nil"/>
              <w:right w:val="single" w:sz="4" w:space="0" w:color="000000"/>
            </w:tcBorders>
            <w:vAlign w:val="center"/>
          </w:tcPr>
          <w:p w:rsidR="000D1179" w:rsidRPr="001E2B78" w:rsidRDefault="000D1179" w:rsidP="001E2B78">
            <w:pPr>
              <w:kinsoku w:val="0"/>
              <w:wordWrap/>
              <w:overflowPunct w:val="0"/>
              <w:autoSpaceDE w:val="0"/>
              <w:autoSpaceDN w:val="0"/>
              <w:snapToGrid w:val="0"/>
              <w:jc w:val="center"/>
              <w:rPr>
                <w:sz w:val="16"/>
                <w:szCs w:val="16"/>
              </w:rPr>
            </w:pPr>
            <w:r w:rsidRPr="001E2B78">
              <w:rPr>
                <w:rFonts w:hint="eastAsia"/>
                <w:sz w:val="16"/>
                <w:szCs w:val="16"/>
              </w:rPr>
              <w:t>業務概要</w:t>
            </w:r>
          </w:p>
        </w:tc>
        <w:tc>
          <w:tcPr>
            <w:tcW w:w="1055" w:type="dxa"/>
            <w:tcBorders>
              <w:top w:val="single" w:sz="4" w:space="0" w:color="000000"/>
              <w:left w:val="single" w:sz="4" w:space="0" w:color="000000"/>
              <w:bottom w:val="nil"/>
              <w:right w:val="single" w:sz="4" w:space="0" w:color="000000"/>
            </w:tcBorders>
            <w:vAlign w:val="center"/>
          </w:tcPr>
          <w:p w:rsidR="000D1179" w:rsidRPr="001E2B78" w:rsidRDefault="000D1179" w:rsidP="001E2B78">
            <w:pPr>
              <w:kinsoku w:val="0"/>
              <w:wordWrap/>
              <w:overflowPunct w:val="0"/>
              <w:autoSpaceDE w:val="0"/>
              <w:autoSpaceDN w:val="0"/>
              <w:snapToGrid w:val="0"/>
              <w:jc w:val="center"/>
              <w:rPr>
                <w:sz w:val="16"/>
                <w:szCs w:val="16"/>
              </w:rPr>
            </w:pPr>
            <w:r w:rsidRPr="001E2B78">
              <w:rPr>
                <w:rFonts w:hint="eastAsia"/>
                <w:sz w:val="16"/>
                <w:szCs w:val="16"/>
              </w:rPr>
              <w:t>業務区分</w:t>
            </w:r>
          </w:p>
        </w:tc>
        <w:tc>
          <w:tcPr>
            <w:tcW w:w="1107" w:type="dxa"/>
            <w:tcBorders>
              <w:top w:val="single" w:sz="4" w:space="0" w:color="000000"/>
              <w:left w:val="single" w:sz="4" w:space="0" w:color="000000"/>
              <w:bottom w:val="nil"/>
              <w:right w:val="single" w:sz="4" w:space="0" w:color="000000"/>
            </w:tcBorders>
            <w:vAlign w:val="center"/>
          </w:tcPr>
          <w:p w:rsidR="006E1A04" w:rsidRDefault="006E1A04" w:rsidP="001E2B78">
            <w:pPr>
              <w:kinsoku w:val="0"/>
              <w:wordWrap/>
              <w:overflowPunct w:val="0"/>
              <w:autoSpaceDE w:val="0"/>
              <w:autoSpaceDN w:val="0"/>
              <w:snapToGrid w:val="0"/>
              <w:jc w:val="center"/>
              <w:rPr>
                <w:sz w:val="16"/>
                <w:szCs w:val="16"/>
              </w:rPr>
            </w:pPr>
            <w:r>
              <w:rPr>
                <w:rFonts w:hint="eastAsia"/>
                <w:sz w:val="16"/>
                <w:szCs w:val="16"/>
              </w:rPr>
              <w:t>公告（公示）</w:t>
            </w:r>
          </w:p>
          <w:p w:rsidR="000D1179" w:rsidRPr="001E2B78" w:rsidRDefault="000D1179" w:rsidP="006E1A04">
            <w:pPr>
              <w:kinsoku w:val="0"/>
              <w:wordWrap/>
              <w:overflowPunct w:val="0"/>
              <w:autoSpaceDE w:val="0"/>
              <w:autoSpaceDN w:val="0"/>
              <w:snapToGrid w:val="0"/>
              <w:jc w:val="center"/>
              <w:rPr>
                <w:sz w:val="16"/>
                <w:szCs w:val="16"/>
              </w:rPr>
            </w:pPr>
            <w:r w:rsidRPr="001E2B78">
              <w:rPr>
                <w:rFonts w:hint="eastAsia"/>
                <w:sz w:val="16"/>
                <w:szCs w:val="16"/>
              </w:rPr>
              <w:t>開始時期</w:t>
            </w:r>
          </w:p>
        </w:tc>
        <w:tc>
          <w:tcPr>
            <w:tcW w:w="1105" w:type="dxa"/>
            <w:tcBorders>
              <w:top w:val="single" w:sz="4" w:space="0" w:color="000000"/>
              <w:left w:val="single" w:sz="4" w:space="0" w:color="000000"/>
              <w:bottom w:val="nil"/>
              <w:right w:val="single" w:sz="4" w:space="0" w:color="000000"/>
            </w:tcBorders>
            <w:vAlign w:val="center"/>
          </w:tcPr>
          <w:p w:rsidR="000D1179" w:rsidRDefault="006E1A04" w:rsidP="001E2B78">
            <w:pPr>
              <w:kinsoku w:val="0"/>
              <w:wordWrap/>
              <w:overflowPunct w:val="0"/>
              <w:autoSpaceDE w:val="0"/>
              <w:autoSpaceDN w:val="0"/>
              <w:snapToGrid w:val="0"/>
              <w:jc w:val="center"/>
              <w:rPr>
                <w:sz w:val="16"/>
                <w:szCs w:val="16"/>
              </w:rPr>
            </w:pPr>
            <w:r>
              <w:rPr>
                <w:rFonts w:hint="eastAsia"/>
                <w:sz w:val="16"/>
                <w:szCs w:val="16"/>
              </w:rPr>
              <w:t>入札</w:t>
            </w:r>
            <w:r w:rsidR="000D1179" w:rsidRPr="001E2B78">
              <w:rPr>
                <w:rFonts w:hint="eastAsia"/>
                <w:sz w:val="16"/>
                <w:szCs w:val="16"/>
              </w:rPr>
              <w:t>予定</w:t>
            </w:r>
          </w:p>
          <w:p w:rsidR="006E1A04" w:rsidRPr="001E2B78" w:rsidRDefault="006E1A04" w:rsidP="001E2B78">
            <w:pPr>
              <w:kinsoku w:val="0"/>
              <w:wordWrap/>
              <w:overflowPunct w:val="0"/>
              <w:autoSpaceDE w:val="0"/>
              <w:autoSpaceDN w:val="0"/>
              <w:snapToGrid w:val="0"/>
              <w:jc w:val="center"/>
              <w:rPr>
                <w:sz w:val="16"/>
                <w:szCs w:val="16"/>
              </w:rPr>
            </w:pPr>
            <w:r>
              <w:rPr>
                <w:rFonts w:hint="eastAsia"/>
                <w:sz w:val="16"/>
                <w:szCs w:val="16"/>
              </w:rPr>
              <w:t>（契約予定）</w:t>
            </w:r>
          </w:p>
          <w:p w:rsidR="000D1179" w:rsidRPr="001E2B78" w:rsidRDefault="000D1179" w:rsidP="001E2B78">
            <w:pPr>
              <w:kinsoku w:val="0"/>
              <w:wordWrap/>
              <w:overflowPunct w:val="0"/>
              <w:autoSpaceDE w:val="0"/>
              <w:autoSpaceDN w:val="0"/>
              <w:snapToGrid w:val="0"/>
              <w:jc w:val="center"/>
              <w:rPr>
                <w:sz w:val="16"/>
                <w:szCs w:val="16"/>
              </w:rPr>
            </w:pPr>
            <w:r w:rsidRPr="001E2B78">
              <w:rPr>
                <w:rFonts w:hint="eastAsia"/>
                <w:sz w:val="16"/>
                <w:szCs w:val="16"/>
              </w:rPr>
              <w:t>時期</w:t>
            </w:r>
          </w:p>
        </w:tc>
        <w:tc>
          <w:tcPr>
            <w:tcW w:w="1164" w:type="dxa"/>
            <w:tcBorders>
              <w:top w:val="single" w:sz="4" w:space="0" w:color="000000"/>
              <w:left w:val="single" w:sz="4" w:space="0" w:color="000000"/>
              <w:bottom w:val="nil"/>
              <w:right w:val="single" w:sz="4" w:space="0" w:color="000000"/>
            </w:tcBorders>
            <w:vAlign w:val="center"/>
          </w:tcPr>
          <w:p w:rsidR="000D1179" w:rsidRPr="001E2B78" w:rsidRDefault="000D1179" w:rsidP="001E2B78">
            <w:pPr>
              <w:kinsoku w:val="0"/>
              <w:wordWrap/>
              <w:overflowPunct w:val="0"/>
              <w:autoSpaceDE w:val="0"/>
              <w:autoSpaceDN w:val="0"/>
              <w:snapToGrid w:val="0"/>
              <w:jc w:val="center"/>
              <w:rPr>
                <w:sz w:val="16"/>
                <w:szCs w:val="16"/>
              </w:rPr>
            </w:pPr>
            <w:r w:rsidRPr="001E2B78">
              <w:rPr>
                <w:rFonts w:hint="eastAsia"/>
                <w:sz w:val="16"/>
                <w:szCs w:val="16"/>
              </w:rPr>
              <w:t>その他</w:t>
            </w:r>
          </w:p>
        </w:tc>
      </w:tr>
      <w:tr w:rsidR="00C105E0" w:rsidRPr="001E2B78" w:rsidTr="006E1A04">
        <w:trPr>
          <w:trHeight w:val="1818"/>
        </w:trPr>
        <w:tc>
          <w:tcPr>
            <w:tcW w:w="1266" w:type="dxa"/>
            <w:tcBorders>
              <w:top w:val="single" w:sz="4" w:space="0" w:color="000000"/>
              <w:left w:val="single" w:sz="4" w:space="0" w:color="000000"/>
              <w:bottom w:val="single" w:sz="4" w:space="0" w:color="000000"/>
              <w:right w:val="single" w:sz="4" w:space="0" w:color="000000"/>
            </w:tcBorders>
          </w:tcPr>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Default="00C105E0" w:rsidP="00C105E0">
            <w:pPr>
              <w:kinsoku w:val="0"/>
              <w:wordWrap/>
              <w:overflowPunct w:val="0"/>
              <w:autoSpaceDE w:val="0"/>
              <w:autoSpaceDN w:val="0"/>
              <w:snapToGrid w:val="0"/>
              <w:jc w:val="both"/>
              <w:rPr>
                <w:sz w:val="16"/>
                <w:szCs w:val="16"/>
              </w:rPr>
            </w:pPr>
            <w:r w:rsidRPr="001E2B78">
              <w:rPr>
                <w:rFonts w:hint="eastAsia"/>
                <w:sz w:val="16"/>
                <w:szCs w:val="16"/>
              </w:rPr>
              <w:t>簡易公募型プロポーザル方式</w:t>
            </w:r>
          </w:p>
          <w:p w:rsidR="00C105E0" w:rsidRPr="001E2B78" w:rsidRDefault="00C105E0" w:rsidP="00C105E0">
            <w:pPr>
              <w:kinsoku w:val="0"/>
              <w:wordWrap/>
              <w:overflowPunct w:val="0"/>
              <w:autoSpaceDE w:val="0"/>
              <w:autoSpaceDN w:val="0"/>
              <w:snapToGrid w:val="0"/>
              <w:jc w:val="both"/>
              <w:rPr>
                <w:sz w:val="16"/>
                <w:szCs w:val="16"/>
              </w:rPr>
            </w:pPr>
            <w:r w:rsidRPr="001E2B78">
              <w:rPr>
                <w:rFonts w:hint="eastAsia"/>
                <w:sz w:val="16"/>
                <w:szCs w:val="16"/>
              </w:rPr>
              <w:t>（拡大）</w:t>
            </w: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tc>
        <w:tc>
          <w:tcPr>
            <w:tcW w:w="1266" w:type="dxa"/>
            <w:tcBorders>
              <w:top w:val="single" w:sz="4" w:space="0" w:color="000000"/>
              <w:left w:val="single" w:sz="4" w:space="0" w:color="000000"/>
              <w:bottom w:val="single" w:sz="4" w:space="0" w:color="000000"/>
              <w:right w:val="single" w:sz="4" w:space="0" w:color="000000"/>
            </w:tcBorders>
          </w:tcPr>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8F137D" w:rsidP="00C105E0">
            <w:pPr>
              <w:kinsoku w:val="0"/>
              <w:wordWrap/>
              <w:overflowPunct w:val="0"/>
              <w:autoSpaceDE w:val="0"/>
              <w:autoSpaceDN w:val="0"/>
              <w:snapToGrid w:val="0"/>
              <w:jc w:val="both"/>
              <w:rPr>
                <w:sz w:val="16"/>
                <w:szCs w:val="16"/>
              </w:rPr>
            </w:pPr>
            <w:r>
              <w:rPr>
                <w:rFonts w:hint="eastAsia"/>
                <w:sz w:val="16"/>
                <w:szCs w:val="16"/>
              </w:rPr>
              <w:t>福井工業</w:t>
            </w:r>
            <w:r w:rsidR="00C105E0">
              <w:rPr>
                <w:rFonts w:hint="eastAsia"/>
                <w:sz w:val="16"/>
                <w:szCs w:val="16"/>
              </w:rPr>
              <w:t>高専</w:t>
            </w:r>
            <w:r w:rsidR="00476D7D">
              <w:rPr>
                <w:rFonts w:hint="eastAsia"/>
                <w:sz w:val="16"/>
                <w:szCs w:val="16"/>
              </w:rPr>
              <w:t>地域連携テクノセンター改修（建築・設備）</w:t>
            </w:r>
            <w:r w:rsidR="00C105E0" w:rsidRPr="001E2B78">
              <w:rPr>
                <w:rFonts w:hint="eastAsia"/>
                <w:sz w:val="16"/>
                <w:szCs w:val="16"/>
              </w:rPr>
              <w:t>設計業務</w:t>
            </w:r>
          </w:p>
          <w:p w:rsidR="00C105E0" w:rsidRPr="00476D7D" w:rsidRDefault="00C105E0" w:rsidP="00C105E0">
            <w:pPr>
              <w:kinsoku w:val="0"/>
              <w:wordWrap/>
              <w:overflowPunct w:val="0"/>
              <w:autoSpaceDE w:val="0"/>
              <w:autoSpaceDN w:val="0"/>
              <w:snapToGrid w:val="0"/>
              <w:jc w:val="both"/>
              <w:rPr>
                <w:sz w:val="16"/>
                <w:szCs w:val="16"/>
              </w:rPr>
            </w:pPr>
          </w:p>
        </w:tc>
        <w:tc>
          <w:tcPr>
            <w:tcW w:w="1012" w:type="dxa"/>
            <w:tcBorders>
              <w:top w:val="single" w:sz="4" w:space="0" w:color="000000"/>
              <w:left w:val="single" w:sz="4" w:space="0" w:color="000000"/>
              <w:bottom w:val="single" w:sz="4" w:space="0" w:color="000000"/>
              <w:right w:val="single" w:sz="4" w:space="0" w:color="000000"/>
            </w:tcBorders>
          </w:tcPr>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r w:rsidRPr="001E2B78">
              <w:rPr>
                <w:rFonts w:hint="eastAsia"/>
                <w:sz w:val="16"/>
                <w:szCs w:val="16"/>
              </w:rPr>
              <w:t>約</w:t>
            </w:r>
            <w:r w:rsidR="00476D7D">
              <w:rPr>
                <w:rFonts w:hint="eastAsia"/>
                <w:sz w:val="16"/>
                <w:szCs w:val="16"/>
              </w:rPr>
              <w:t>３</w:t>
            </w:r>
            <w:r w:rsidRPr="001E2B78">
              <w:rPr>
                <w:rFonts w:hint="eastAsia"/>
                <w:sz w:val="16"/>
                <w:szCs w:val="16"/>
              </w:rPr>
              <w:t>か月</w:t>
            </w:r>
          </w:p>
          <w:p w:rsidR="00C105E0" w:rsidRPr="001E2B78" w:rsidRDefault="00C105E0" w:rsidP="00C105E0">
            <w:pPr>
              <w:kinsoku w:val="0"/>
              <w:wordWrap/>
              <w:overflowPunct w:val="0"/>
              <w:autoSpaceDE w:val="0"/>
              <w:autoSpaceDN w:val="0"/>
              <w:snapToGrid w:val="0"/>
              <w:jc w:val="both"/>
              <w:rPr>
                <w:sz w:val="16"/>
                <w:szCs w:val="16"/>
              </w:rPr>
            </w:pPr>
          </w:p>
        </w:tc>
        <w:tc>
          <w:tcPr>
            <w:tcW w:w="1098" w:type="dxa"/>
            <w:tcBorders>
              <w:top w:val="single" w:sz="4" w:space="0" w:color="000000"/>
              <w:left w:val="single" w:sz="4" w:space="0" w:color="000000"/>
              <w:bottom w:val="single" w:sz="4" w:space="0" w:color="000000"/>
              <w:right w:val="single" w:sz="4" w:space="0" w:color="000000"/>
            </w:tcBorders>
          </w:tcPr>
          <w:p w:rsidR="00C105E0" w:rsidRPr="001E2B78" w:rsidRDefault="00C105E0" w:rsidP="00C105E0">
            <w:pPr>
              <w:kinsoku w:val="0"/>
              <w:wordWrap/>
              <w:overflowPunct w:val="0"/>
              <w:autoSpaceDE w:val="0"/>
              <w:autoSpaceDN w:val="0"/>
              <w:snapToGrid w:val="0"/>
              <w:jc w:val="both"/>
              <w:rPr>
                <w:sz w:val="16"/>
                <w:szCs w:val="16"/>
              </w:rPr>
            </w:pPr>
          </w:p>
          <w:p w:rsidR="00C105E0" w:rsidRPr="006E1A04" w:rsidRDefault="00C105E0" w:rsidP="00C105E0">
            <w:pPr>
              <w:kinsoku w:val="0"/>
              <w:wordWrap/>
              <w:overflowPunct w:val="0"/>
              <w:autoSpaceDE w:val="0"/>
              <w:autoSpaceDN w:val="0"/>
              <w:snapToGrid w:val="0"/>
              <w:jc w:val="both"/>
              <w:rPr>
                <w:sz w:val="16"/>
                <w:szCs w:val="16"/>
              </w:rPr>
            </w:pPr>
          </w:p>
          <w:p w:rsidR="00C105E0" w:rsidRPr="001E2B78" w:rsidRDefault="00476D7D" w:rsidP="00C105E0">
            <w:pPr>
              <w:kinsoku w:val="0"/>
              <w:wordWrap/>
              <w:overflowPunct w:val="0"/>
              <w:autoSpaceDE w:val="0"/>
              <w:autoSpaceDN w:val="0"/>
              <w:snapToGrid w:val="0"/>
              <w:jc w:val="both"/>
              <w:rPr>
                <w:sz w:val="16"/>
                <w:szCs w:val="16"/>
              </w:rPr>
            </w:pPr>
            <w:r>
              <w:rPr>
                <w:rFonts w:hint="eastAsia"/>
                <w:sz w:val="16"/>
                <w:szCs w:val="16"/>
              </w:rPr>
              <w:t>地域連携テクノセンター</w:t>
            </w:r>
            <w:r w:rsidR="000C7F28">
              <w:rPr>
                <w:rFonts w:hint="eastAsia"/>
                <w:sz w:val="16"/>
                <w:szCs w:val="16"/>
              </w:rPr>
              <w:t>の</w:t>
            </w:r>
            <w:r>
              <w:rPr>
                <w:rFonts w:hint="eastAsia"/>
                <w:sz w:val="16"/>
                <w:szCs w:val="16"/>
              </w:rPr>
              <w:t>改修</w:t>
            </w:r>
            <w:r w:rsidR="00C105E0">
              <w:rPr>
                <w:rFonts w:hint="eastAsia"/>
                <w:sz w:val="16"/>
                <w:szCs w:val="16"/>
              </w:rPr>
              <w:t xml:space="preserve">に係る実施設計　</w:t>
            </w:r>
            <w:r w:rsidR="00C105E0">
              <w:rPr>
                <w:sz w:val="16"/>
                <w:szCs w:val="16"/>
              </w:rPr>
              <w:t>RC</w:t>
            </w:r>
            <w:r w:rsidR="000C7F28">
              <w:rPr>
                <w:rFonts w:hint="eastAsia"/>
                <w:sz w:val="16"/>
                <w:szCs w:val="16"/>
              </w:rPr>
              <w:t>3</w:t>
            </w:r>
          </w:p>
          <w:p w:rsidR="00C105E0" w:rsidRPr="001E2B78" w:rsidRDefault="000C7F28" w:rsidP="00C105E0">
            <w:pPr>
              <w:kinsoku w:val="0"/>
              <w:wordWrap/>
              <w:overflowPunct w:val="0"/>
              <w:autoSpaceDE w:val="0"/>
              <w:autoSpaceDN w:val="0"/>
              <w:snapToGrid w:val="0"/>
              <w:jc w:val="both"/>
              <w:rPr>
                <w:sz w:val="16"/>
                <w:szCs w:val="16"/>
              </w:rPr>
            </w:pPr>
            <w:r>
              <w:rPr>
                <w:rFonts w:hint="eastAsia"/>
                <w:sz w:val="16"/>
                <w:szCs w:val="16"/>
              </w:rPr>
              <w:t>740</w:t>
            </w:r>
            <w:r w:rsidR="00C105E0" w:rsidRPr="001E2B78">
              <w:rPr>
                <w:rFonts w:hint="eastAsia"/>
                <w:sz w:val="16"/>
                <w:szCs w:val="16"/>
              </w:rPr>
              <w:t>㎡</w:t>
            </w:r>
          </w:p>
          <w:p w:rsidR="00C105E0" w:rsidRPr="001E2B78" w:rsidRDefault="00C105E0" w:rsidP="00C105E0">
            <w:pPr>
              <w:kinsoku w:val="0"/>
              <w:wordWrap/>
              <w:overflowPunct w:val="0"/>
              <w:autoSpaceDE w:val="0"/>
              <w:autoSpaceDN w:val="0"/>
              <w:snapToGrid w:val="0"/>
              <w:jc w:val="both"/>
              <w:rPr>
                <w:sz w:val="16"/>
                <w:szCs w:val="16"/>
              </w:rPr>
            </w:pPr>
          </w:p>
        </w:tc>
        <w:tc>
          <w:tcPr>
            <w:tcW w:w="1055" w:type="dxa"/>
            <w:tcBorders>
              <w:top w:val="single" w:sz="4" w:space="0" w:color="000000"/>
              <w:left w:val="single" w:sz="4" w:space="0" w:color="000000"/>
              <w:bottom w:val="single" w:sz="4" w:space="0" w:color="000000"/>
              <w:right w:val="single" w:sz="4" w:space="0" w:color="000000"/>
            </w:tcBorders>
          </w:tcPr>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r>
              <w:rPr>
                <w:rFonts w:hint="eastAsia"/>
                <w:sz w:val="16"/>
                <w:szCs w:val="16"/>
              </w:rPr>
              <w:t>建築関係設計・施工管理業務（</w:t>
            </w:r>
            <w:r w:rsidR="000C7F28">
              <w:rPr>
                <w:rFonts w:hint="eastAsia"/>
                <w:sz w:val="16"/>
                <w:szCs w:val="16"/>
              </w:rPr>
              <w:t>設備</w:t>
            </w:r>
            <w:r w:rsidR="007809D9">
              <w:rPr>
                <w:rFonts w:hint="eastAsia"/>
                <w:sz w:val="16"/>
                <w:szCs w:val="16"/>
              </w:rPr>
              <w:t>含む</w:t>
            </w:r>
            <w:r>
              <w:rPr>
                <w:rFonts w:hint="eastAsia"/>
                <w:sz w:val="16"/>
                <w:szCs w:val="16"/>
              </w:rPr>
              <w:t>）</w:t>
            </w:r>
          </w:p>
          <w:p w:rsidR="00C105E0" w:rsidRPr="00C105E0" w:rsidRDefault="00C105E0" w:rsidP="00C105E0">
            <w:pPr>
              <w:kinsoku w:val="0"/>
              <w:wordWrap/>
              <w:overflowPunct w:val="0"/>
              <w:autoSpaceDE w:val="0"/>
              <w:autoSpaceDN w:val="0"/>
              <w:snapToGrid w:val="0"/>
              <w:jc w:val="both"/>
              <w:rPr>
                <w:sz w:val="16"/>
                <w:szCs w:val="16"/>
              </w:rPr>
            </w:pPr>
          </w:p>
        </w:tc>
        <w:tc>
          <w:tcPr>
            <w:tcW w:w="1107" w:type="dxa"/>
            <w:tcBorders>
              <w:top w:val="single" w:sz="4" w:space="0" w:color="000000"/>
              <w:left w:val="single" w:sz="4" w:space="0" w:color="000000"/>
              <w:bottom w:val="single" w:sz="4" w:space="0" w:color="000000"/>
              <w:right w:val="single" w:sz="4" w:space="0" w:color="000000"/>
            </w:tcBorders>
          </w:tcPr>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r>
              <w:rPr>
                <w:rFonts w:hint="eastAsia"/>
                <w:sz w:val="16"/>
                <w:szCs w:val="16"/>
              </w:rPr>
              <w:t>第</w:t>
            </w:r>
            <w:r w:rsidR="00A4152D">
              <w:rPr>
                <w:rFonts w:hint="eastAsia"/>
                <w:sz w:val="16"/>
                <w:szCs w:val="16"/>
              </w:rPr>
              <w:t>４</w:t>
            </w:r>
            <w:r w:rsidRPr="001E2B78">
              <w:rPr>
                <w:rFonts w:hint="eastAsia"/>
                <w:sz w:val="16"/>
                <w:szCs w:val="16"/>
              </w:rPr>
              <w:t>四半期</w:t>
            </w:r>
          </w:p>
          <w:p w:rsidR="00C105E0" w:rsidRPr="001E2B78" w:rsidRDefault="00C105E0" w:rsidP="00C105E0">
            <w:pPr>
              <w:kinsoku w:val="0"/>
              <w:wordWrap/>
              <w:overflowPunct w:val="0"/>
              <w:autoSpaceDE w:val="0"/>
              <w:autoSpaceDN w:val="0"/>
              <w:snapToGrid w:val="0"/>
              <w:jc w:val="both"/>
              <w:rPr>
                <w:sz w:val="16"/>
                <w:szCs w:val="16"/>
              </w:rPr>
            </w:pPr>
          </w:p>
        </w:tc>
        <w:tc>
          <w:tcPr>
            <w:tcW w:w="1105" w:type="dxa"/>
            <w:tcBorders>
              <w:top w:val="single" w:sz="4" w:space="0" w:color="000000"/>
              <w:left w:val="single" w:sz="4" w:space="0" w:color="000000"/>
              <w:bottom w:val="single" w:sz="4" w:space="0" w:color="000000"/>
              <w:right w:val="single" w:sz="4" w:space="0" w:color="000000"/>
            </w:tcBorders>
          </w:tcPr>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r>
              <w:rPr>
                <w:rFonts w:hint="eastAsia"/>
                <w:sz w:val="16"/>
                <w:szCs w:val="16"/>
              </w:rPr>
              <w:t>第</w:t>
            </w:r>
            <w:r w:rsidR="00A4152D">
              <w:rPr>
                <w:rFonts w:hint="eastAsia"/>
                <w:sz w:val="16"/>
                <w:szCs w:val="16"/>
              </w:rPr>
              <w:t>１</w:t>
            </w:r>
            <w:r w:rsidRPr="001E2B78">
              <w:rPr>
                <w:rFonts w:hint="eastAsia"/>
                <w:sz w:val="16"/>
                <w:szCs w:val="16"/>
              </w:rPr>
              <w:t>四半期</w:t>
            </w:r>
          </w:p>
          <w:p w:rsidR="00C105E0" w:rsidRPr="001E2B78" w:rsidRDefault="00C105E0" w:rsidP="00C105E0">
            <w:pPr>
              <w:kinsoku w:val="0"/>
              <w:wordWrap/>
              <w:overflowPunct w:val="0"/>
              <w:autoSpaceDE w:val="0"/>
              <w:autoSpaceDN w:val="0"/>
              <w:snapToGrid w:val="0"/>
              <w:jc w:val="both"/>
              <w:rPr>
                <w:sz w:val="16"/>
                <w:szCs w:val="16"/>
              </w:rPr>
            </w:pPr>
          </w:p>
        </w:tc>
        <w:tc>
          <w:tcPr>
            <w:tcW w:w="1164" w:type="dxa"/>
            <w:tcBorders>
              <w:top w:val="single" w:sz="4" w:space="0" w:color="000000"/>
              <w:left w:val="single" w:sz="4" w:space="0" w:color="000000"/>
              <w:bottom w:val="single" w:sz="4" w:space="0" w:color="000000"/>
              <w:right w:val="single" w:sz="4" w:space="0" w:color="000000"/>
            </w:tcBorders>
          </w:tcPr>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r w:rsidRPr="001E2B78">
              <w:rPr>
                <w:rFonts w:hint="eastAsia"/>
                <w:sz w:val="16"/>
                <w:szCs w:val="16"/>
              </w:rPr>
              <w:t>本業務は環境配慮型プロポーザル方式※を採用する予定</w:t>
            </w:r>
          </w:p>
        </w:tc>
      </w:tr>
      <w:tr w:rsidR="00C105E0" w:rsidRPr="001E2B78" w:rsidTr="006E1A04">
        <w:trPr>
          <w:trHeight w:val="1712"/>
        </w:trPr>
        <w:tc>
          <w:tcPr>
            <w:tcW w:w="1266" w:type="dxa"/>
            <w:tcBorders>
              <w:top w:val="single" w:sz="4" w:space="0" w:color="000000"/>
              <w:left w:val="single" w:sz="4" w:space="0" w:color="000000"/>
              <w:bottom w:val="single" w:sz="4" w:space="0" w:color="000000"/>
              <w:right w:val="single" w:sz="4" w:space="0" w:color="000000"/>
            </w:tcBorders>
          </w:tcPr>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Default="00C105E0" w:rsidP="00C105E0">
            <w:pPr>
              <w:kinsoku w:val="0"/>
              <w:wordWrap/>
              <w:overflowPunct w:val="0"/>
              <w:autoSpaceDE w:val="0"/>
              <w:autoSpaceDN w:val="0"/>
              <w:snapToGrid w:val="0"/>
              <w:jc w:val="both"/>
              <w:rPr>
                <w:sz w:val="16"/>
                <w:szCs w:val="16"/>
              </w:rPr>
            </w:pPr>
            <w:r w:rsidRPr="001E2B78">
              <w:rPr>
                <w:rFonts w:hint="eastAsia"/>
                <w:sz w:val="16"/>
                <w:szCs w:val="16"/>
              </w:rPr>
              <w:t>簡易公募型プロポーザル方式</w:t>
            </w:r>
          </w:p>
          <w:p w:rsidR="00C105E0" w:rsidRPr="001E2B78" w:rsidRDefault="00C105E0" w:rsidP="00C105E0">
            <w:pPr>
              <w:kinsoku w:val="0"/>
              <w:wordWrap/>
              <w:overflowPunct w:val="0"/>
              <w:autoSpaceDE w:val="0"/>
              <w:autoSpaceDN w:val="0"/>
              <w:snapToGrid w:val="0"/>
              <w:jc w:val="both"/>
              <w:rPr>
                <w:sz w:val="16"/>
                <w:szCs w:val="16"/>
              </w:rPr>
            </w:pPr>
            <w:r w:rsidRPr="001E2B78">
              <w:rPr>
                <w:rFonts w:hint="eastAsia"/>
                <w:sz w:val="16"/>
                <w:szCs w:val="16"/>
              </w:rPr>
              <w:t>（拡大）</w:t>
            </w: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tc>
        <w:tc>
          <w:tcPr>
            <w:tcW w:w="1266" w:type="dxa"/>
            <w:tcBorders>
              <w:top w:val="single" w:sz="4" w:space="0" w:color="000000"/>
              <w:left w:val="single" w:sz="4" w:space="0" w:color="000000"/>
              <w:bottom w:val="single" w:sz="4" w:space="0" w:color="000000"/>
              <w:right w:val="single" w:sz="4" w:space="0" w:color="000000"/>
            </w:tcBorders>
          </w:tcPr>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476D7D" w:rsidP="00C105E0">
            <w:pPr>
              <w:kinsoku w:val="0"/>
              <w:wordWrap/>
              <w:overflowPunct w:val="0"/>
              <w:autoSpaceDE w:val="0"/>
              <w:autoSpaceDN w:val="0"/>
              <w:snapToGrid w:val="0"/>
              <w:jc w:val="both"/>
              <w:rPr>
                <w:sz w:val="16"/>
                <w:szCs w:val="16"/>
              </w:rPr>
            </w:pPr>
            <w:r>
              <w:rPr>
                <w:rFonts w:hint="eastAsia"/>
                <w:sz w:val="16"/>
                <w:szCs w:val="16"/>
              </w:rPr>
              <w:t>福井工業</w:t>
            </w:r>
            <w:r w:rsidR="00C105E0">
              <w:rPr>
                <w:rFonts w:hint="eastAsia"/>
                <w:sz w:val="16"/>
                <w:szCs w:val="16"/>
              </w:rPr>
              <w:t>高専ライフライン再生（排水設備等）</w:t>
            </w:r>
            <w:r w:rsidR="00C105E0" w:rsidRPr="001E2B78">
              <w:rPr>
                <w:rFonts w:hint="eastAsia"/>
                <w:sz w:val="16"/>
                <w:szCs w:val="16"/>
              </w:rPr>
              <w:t>設計業務</w:t>
            </w:r>
          </w:p>
          <w:p w:rsidR="00C105E0" w:rsidRPr="001E2B78" w:rsidRDefault="00C105E0" w:rsidP="00C105E0">
            <w:pPr>
              <w:kinsoku w:val="0"/>
              <w:wordWrap/>
              <w:overflowPunct w:val="0"/>
              <w:autoSpaceDE w:val="0"/>
              <w:autoSpaceDN w:val="0"/>
              <w:snapToGrid w:val="0"/>
              <w:jc w:val="both"/>
              <w:rPr>
                <w:sz w:val="16"/>
                <w:szCs w:val="16"/>
              </w:rPr>
            </w:pPr>
          </w:p>
        </w:tc>
        <w:tc>
          <w:tcPr>
            <w:tcW w:w="1012" w:type="dxa"/>
            <w:tcBorders>
              <w:top w:val="single" w:sz="4" w:space="0" w:color="000000"/>
              <w:left w:val="single" w:sz="4" w:space="0" w:color="000000"/>
              <w:bottom w:val="single" w:sz="4" w:space="0" w:color="000000"/>
              <w:right w:val="single" w:sz="4" w:space="0" w:color="000000"/>
            </w:tcBorders>
          </w:tcPr>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r w:rsidRPr="001E2B78">
              <w:rPr>
                <w:rFonts w:hint="eastAsia"/>
                <w:sz w:val="16"/>
                <w:szCs w:val="16"/>
              </w:rPr>
              <w:t>約</w:t>
            </w:r>
            <w:r w:rsidR="00476D7D">
              <w:rPr>
                <w:rFonts w:hint="eastAsia"/>
                <w:sz w:val="16"/>
                <w:szCs w:val="16"/>
              </w:rPr>
              <w:t>３</w:t>
            </w:r>
            <w:r w:rsidRPr="001E2B78">
              <w:rPr>
                <w:rFonts w:hint="eastAsia"/>
                <w:sz w:val="16"/>
                <w:szCs w:val="16"/>
              </w:rPr>
              <w:t>か月</w:t>
            </w:r>
          </w:p>
          <w:p w:rsidR="00C105E0" w:rsidRPr="001E2B78" w:rsidRDefault="00C105E0" w:rsidP="00C105E0">
            <w:pPr>
              <w:kinsoku w:val="0"/>
              <w:wordWrap/>
              <w:overflowPunct w:val="0"/>
              <w:autoSpaceDE w:val="0"/>
              <w:autoSpaceDN w:val="0"/>
              <w:snapToGrid w:val="0"/>
              <w:jc w:val="both"/>
              <w:rPr>
                <w:sz w:val="16"/>
                <w:szCs w:val="16"/>
              </w:rPr>
            </w:pPr>
          </w:p>
        </w:tc>
        <w:tc>
          <w:tcPr>
            <w:tcW w:w="1098" w:type="dxa"/>
            <w:tcBorders>
              <w:top w:val="single" w:sz="4" w:space="0" w:color="000000"/>
              <w:left w:val="single" w:sz="4" w:space="0" w:color="000000"/>
              <w:bottom w:val="single" w:sz="4" w:space="0" w:color="000000"/>
              <w:right w:val="single" w:sz="4" w:space="0" w:color="000000"/>
            </w:tcBorders>
          </w:tcPr>
          <w:p w:rsidR="00C105E0" w:rsidRPr="001E2B78" w:rsidRDefault="00C105E0" w:rsidP="00C105E0">
            <w:pPr>
              <w:kinsoku w:val="0"/>
              <w:wordWrap/>
              <w:overflowPunct w:val="0"/>
              <w:autoSpaceDE w:val="0"/>
              <w:autoSpaceDN w:val="0"/>
              <w:snapToGrid w:val="0"/>
              <w:jc w:val="both"/>
              <w:rPr>
                <w:sz w:val="16"/>
                <w:szCs w:val="16"/>
              </w:rPr>
            </w:pPr>
          </w:p>
          <w:p w:rsidR="00C105E0" w:rsidRPr="006E1A04" w:rsidRDefault="00C105E0" w:rsidP="00C105E0">
            <w:pPr>
              <w:kinsoku w:val="0"/>
              <w:wordWrap/>
              <w:overflowPunct w:val="0"/>
              <w:autoSpaceDE w:val="0"/>
              <w:autoSpaceDN w:val="0"/>
              <w:snapToGrid w:val="0"/>
              <w:jc w:val="both"/>
              <w:rPr>
                <w:sz w:val="16"/>
                <w:szCs w:val="16"/>
              </w:rPr>
            </w:pPr>
          </w:p>
          <w:p w:rsidR="00C105E0" w:rsidRDefault="00C105E0" w:rsidP="00C105E0">
            <w:pPr>
              <w:kinsoku w:val="0"/>
              <w:wordWrap/>
              <w:overflowPunct w:val="0"/>
              <w:autoSpaceDE w:val="0"/>
              <w:autoSpaceDN w:val="0"/>
              <w:snapToGrid w:val="0"/>
              <w:jc w:val="both"/>
              <w:rPr>
                <w:sz w:val="16"/>
                <w:szCs w:val="16"/>
              </w:rPr>
            </w:pPr>
            <w:r>
              <w:rPr>
                <w:rFonts w:hint="eastAsia"/>
                <w:sz w:val="16"/>
                <w:szCs w:val="16"/>
              </w:rPr>
              <w:t>排水設備等の改修に係る実施設計</w:t>
            </w: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tc>
        <w:tc>
          <w:tcPr>
            <w:tcW w:w="1055" w:type="dxa"/>
            <w:tcBorders>
              <w:top w:val="single" w:sz="4" w:space="0" w:color="000000"/>
              <w:left w:val="single" w:sz="4" w:space="0" w:color="000000"/>
              <w:bottom w:val="single" w:sz="4" w:space="0" w:color="000000"/>
              <w:right w:val="single" w:sz="4" w:space="0" w:color="000000"/>
            </w:tcBorders>
          </w:tcPr>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r>
              <w:rPr>
                <w:rFonts w:hint="eastAsia"/>
                <w:sz w:val="16"/>
                <w:szCs w:val="16"/>
              </w:rPr>
              <w:t>その他のコンサルティング業務</w:t>
            </w:r>
          </w:p>
          <w:p w:rsidR="00C105E0" w:rsidRPr="001E2B78" w:rsidRDefault="00C105E0" w:rsidP="00C105E0">
            <w:pPr>
              <w:kinsoku w:val="0"/>
              <w:wordWrap/>
              <w:overflowPunct w:val="0"/>
              <w:autoSpaceDE w:val="0"/>
              <w:autoSpaceDN w:val="0"/>
              <w:snapToGrid w:val="0"/>
              <w:jc w:val="both"/>
              <w:rPr>
                <w:sz w:val="16"/>
                <w:szCs w:val="16"/>
              </w:rPr>
            </w:pPr>
          </w:p>
        </w:tc>
        <w:tc>
          <w:tcPr>
            <w:tcW w:w="1107" w:type="dxa"/>
            <w:tcBorders>
              <w:top w:val="single" w:sz="4" w:space="0" w:color="000000"/>
              <w:left w:val="single" w:sz="4" w:space="0" w:color="000000"/>
              <w:bottom w:val="single" w:sz="4" w:space="0" w:color="000000"/>
              <w:right w:val="single" w:sz="4" w:space="0" w:color="000000"/>
            </w:tcBorders>
          </w:tcPr>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r>
              <w:rPr>
                <w:rFonts w:hint="eastAsia"/>
                <w:sz w:val="16"/>
                <w:szCs w:val="16"/>
              </w:rPr>
              <w:t>第</w:t>
            </w:r>
            <w:r w:rsidR="00A4152D">
              <w:rPr>
                <w:rFonts w:hint="eastAsia"/>
                <w:sz w:val="16"/>
                <w:szCs w:val="16"/>
              </w:rPr>
              <w:t>４</w:t>
            </w:r>
            <w:r w:rsidRPr="001E2B78">
              <w:rPr>
                <w:rFonts w:hint="eastAsia"/>
                <w:sz w:val="16"/>
                <w:szCs w:val="16"/>
              </w:rPr>
              <w:t>四半期</w:t>
            </w:r>
          </w:p>
          <w:p w:rsidR="00C105E0" w:rsidRPr="001E2B78" w:rsidRDefault="00C105E0" w:rsidP="00C105E0">
            <w:pPr>
              <w:kinsoku w:val="0"/>
              <w:wordWrap/>
              <w:overflowPunct w:val="0"/>
              <w:autoSpaceDE w:val="0"/>
              <w:autoSpaceDN w:val="0"/>
              <w:snapToGrid w:val="0"/>
              <w:jc w:val="both"/>
              <w:rPr>
                <w:sz w:val="16"/>
                <w:szCs w:val="16"/>
              </w:rPr>
            </w:pPr>
          </w:p>
        </w:tc>
        <w:tc>
          <w:tcPr>
            <w:tcW w:w="1105" w:type="dxa"/>
            <w:tcBorders>
              <w:top w:val="single" w:sz="4" w:space="0" w:color="000000"/>
              <w:left w:val="single" w:sz="4" w:space="0" w:color="000000"/>
              <w:bottom w:val="single" w:sz="4" w:space="0" w:color="000000"/>
              <w:right w:val="single" w:sz="4" w:space="0" w:color="000000"/>
            </w:tcBorders>
          </w:tcPr>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r>
              <w:rPr>
                <w:rFonts w:hint="eastAsia"/>
                <w:sz w:val="16"/>
                <w:szCs w:val="16"/>
              </w:rPr>
              <w:t>第</w:t>
            </w:r>
            <w:r w:rsidR="00A4152D">
              <w:rPr>
                <w:rFonts w:hint="eastAsia"/>
                <w:sz w:val="16"/>
                <w:szCs w:val="16"/>
              </w:rPr>
              <w:t>１</w:t>
            </w:r>
            <w:r w:rsidRPr="001E2B78">
              <w:rPr>
                <w:rFonts w:hint="eastAsia"/>
                <w:sz w:val="16"/>
                <w:szCs w:val="16"/>
              </w:rPr>
              <w:t>四半期</w:t>
            </w:r>
          </w:p>
          <w:p w:rsidR="00C105E0" w:rsidRPr="001E2B78" w:rsidRDefault="00C105E0" w:rsidP="00C105E0">
            <w:pPr>
              <w:kinsoku w:val="0"/>
              <w:wordWrap/>
              <w:overflowPunct w:val="0"/>
              <w:autoSpaceDE w:val="0"/>
              <w:autoSpaceDN w:val="0"/>
              <w:snapToGrid w:val="0"/>
              <w:jc w:val="both"/>
              <w:rPr>
                <w:sz w:val="16"/>
                <w:szCs w:val="16"/>
              </w:rPr>
            </w:pPr>
          </w:p>
        </w:tc>
        <w:tc>
          <w:tcPr>
            <w:tcW w:w="1164" w:type="dxa"/>
            <w:tcBorders>
              <w:top w:val="single" w:sz="4" w:space="0" w:color="000000"/>
              <w:left w:val="single" w:sz="4" w:space="0" w:color="000000"/>
              <w:bottom w:val="single" w:sz="4" w:space="0" w:color="000000"/>
              <w:right w:val="single" w:sz="4" w:space="0" w:color="000000"/>
            </w:tcBorders>
          </w:tcPr>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p w:rsidR="00C105E0" w:rsidRPr="001E2B78" w:rsidRDefault="00C105E0" w:rsidP="00C105E0">
            <w:pPr>
              <w:kinsoku w:val="0"/>
              <w:wordWrap/>
              <w:overflowPunct w:val="0"/>
              <w:autoSpaceDE w:val="0"/>
              <w:autoSpaceDN w:val="0"/>
              <w:snapToGrid w:val="0"/>
              <w:jc w:val="both"/>
              <w:rPr>
                <w:sz w:val="16"/>
                <w:szCs w:val="16"/>
              </w:rPr>
            </w:pPr>
          </w:p>
        </w:tc>
      </w:tr>
    </w:tbl>
    <w:p w:rsidR="008B3FCA" w:rsidRPr="00A92A3A" w:rsidRDefault="008B3FCA" w:rsidP="008B3FCA">
      <w:pPr>
        <w:kinsoku w:val="0"/>
        <w:autoSpaceDE w:val="0"/>
        <w:autoSpaceDN w:val="0"/>
      </w:pPr>
      <w:r>
        <w:rPr>
          <w:rFonts w:hint="eastAsia"/>
        </w:rPr>
        <w:t>（</w:t>
      </w:r>
      <w:r w:rsidRPr="00A92A3A">
        <w:rPr>
          <w:rFonts w:hint="eastAsia"/>
        </w:rPr>
        <w:t>ここに掲載する内容は、平成</w:t>
      </w:r>
      <w:r w:rsidR="00D12911">
        <w:rPr>
          <w:rFonts w:hint="eastAsia"/>
        </w:rPr>
        <w:t>３１</w:t>
      </w:r>
      <w:r w:rsidRPr="00A92A3A">
        <w:rPr>
          <w:rFonts w:hint="eastAsia"/>
        </w:rPr>
        <w:t>年</w:t>
      </w:r>
      <w:r w:rsidR="00370C9F">
        <w:rPr>
          <w:rFonts w:hint="eastAsia"/>
        </w:rPr>
        <w:t>２</w:t>
      </w:r>
      <w:r w:rsidRPr="00A92A3A">
        <w:rPr>
          <w:rFonts w:hint="eastAsia"/>
        </w:rPr>
        <w:t>月</w:t>
      </w:r>
      <w:r w:rsidR="00370C9F">
        <w:rPr>
          <w:rFonts w:hint="eastAsia"/>
        </w:rPr>
        <w:t>１８</w:t>
      </w:r>
      <w:r w:rsidRPr="00A92A3A">
        <w:rPr>
          <w:rFonts w:hint="eastAsia"/>
        </w:rPr>
        <w:t>日現在の見通しであるため、実際に発注する</w:t>
      </w:r>
      <w:r>
        <w:rPr>
          <w:rFonts w:hint="eastAsia"/>
        </w:rPr>
        <w:t>業務</w:t>
      </w:r>
      <w:r w:rsidRPr="00A92A3A">
        <w:rPr>
          <w:rFonts w:hint="eastAsia"/>
        </w:rPr>
        <w:t>がこの掲載と異なる場合、</w:t>
      </w:r>
      <w:r>
        <w:rPr>
          <w:rFonts w:hint="eastAsia"/>
        </w:rPr>
        <w:t>又は</w:t>
      </w:r>
      <w:r w:rsidRPr="00A92A3A">
        <w:rPr>
          <w:rFonts w:hint="eastAsia"/>
        </w:rPr>
        <w:t>ここに掲載されていない</w:t>
      </w:r>
      <w:r>
        <w:rPr>
          <w:rFonts w:hint="eastAsia"/>
        </w:rPr>
        <w:t>業務</w:t>
      </w:r>
      <w:r w:rsidRPr="00A92A3A">
        <w:rPr>
          <w:rFonts w:hint="eastAsia"/>
        </w:rPr>
        <w:t>が発注される場合があります。</w:t>
      </w:r>
      <w:r>
        <w:rPr>
          <w:rFonts w:hint="eastAsia"/>
        </w:rPr>
        <w:t>）</w:t>
      </w:r>
    </w:p>
    <w:p w:rsidR="008B3FCA" w:rsidRPr="001E2B78" w:rsidRDefault="008B3FCA" w:rsidP="001E2B78">
      <w:pPr>
        <w:kinsoku w:val="0"/>
        <w:wordWrap/>
        <w:overflowPunct w:val="0"/>
        <w:autoSpaceDE w:val="0"/>
        <w:autoSpaceDN w:val="0"/>
        <w:adjustRightInd/>
        <w:spacing w:line="384" w:lineRule="exact"/>
        <w:rPr>
          <w:rFonts w:hAnsi="Times New Roman" w:cs="Times New Roman"/>
          <w:spacing w:val="16"/>
          <w:sz w:val="16"/>
          <w:szCs w:val="16"/>
        </w:rPr>
      </w:pPr>
      <w:bookmarkStart w:id="0" w:name="_GoBack"/>
      <w:bookmarkEnd w:id="0"/>
    </w:p>
    <w:p w:rsidR="00E012CF" w:rsidRPr="006E1A04" w:rsidRDefault="001A706D" w:rsidP="001E2B78">
      <w:pPr>
        <w:kinsoku w:val="0"/>
        <w:wordWrap/>
        <w:overflowPunct w:val="0"/>
        <w:autoSpaceDE w:val="0"/>
        <w:autoSpaceDN w:val="0"/>
        <w:ind w:firstLineChars="100" w:firstLine="211"/>
      </w:pPr>
      <w:r w:rsidRPr="006E1A04">
        <w:rPr>
          <w:rFonts w:hint="eastAsia"/>
        </w:rPr>
        <w:t>※</w:t>
      </w:r>
      <w:r w:rsidR="00E012CF" w:rsidRPr="006E1A04">
        <w:rPr>
          <w:rFonts w:hint="eastAsia"/>
        </w:rPr>
        <w:t>環境配慮型プロポーザル方式</w:t>
      </w:r>
    </w:p>
    <w:p w:rsidR="00E012CF" w:rsidRPr="006E1A04" w:rsidRDefault="00E012CF" w:rsidP="001E2B78">
      <w:pPr>
        <w:kinsoku w:val="0"/>
        <w:wordWrap/>
        <w:overflowPunct w:val="0"/>
        <w:autoSpaceDE w:val="0"/>
        <w:autoSpaceDN w:val="0"/>
        <w:ind w:leftChars="200" w:left="422"/>
      </w:pPr>
      <w:r w:rsidRPr="006E1A04">
        <w:rPr>
          <w:rFonts w:hint="eastAsia"/>
        </w:rPr>
        <w:t>「国及び独立行政法人等における温室効果ガス等の排出の削減に配慮した契約の</w:t>
      </w:r>
      <w:r w:rsidR="00746812">
        <w:rPr>
          <w:rFonts w:hint="eastAsia"/>
        </w:rPr>
        <w:t>推進</w:t>
      </w:r>
      <w:r w:rsidRPr="006E1A04">
        <w:rPr>
          <w:rFonts w:hint="eastAsia"/>
        </w:rPr>
        <w:t>に関する基本方針」（平成</w:t>
      </w:r>
      <w:r w:rsidR="001A706D" w:rsidRPr="006E1A04">
        <w:rPr>
          <w:rFonts w:hint="eastAsia"/>
        </w:rPr>
        <w:t>１９</w:t>
      </w:r>
      <w:r w:rsidRPr="006E1A04">
        <w:rPr>
          <w:rFonts w:hint="eastAsia"/>
        </w:rPr>
        <w:t>年</w:t>
      </w:r>
      <w:r w:rsidR="001A706D" w:rsidRPr="006E1A04">
        <w:rPr>
          <w:rFonts w:hint="eastAsia"/>
        </w:rPr>
        <w:t>１２</w:t>
      </w:r>
      <w:r w:rsidRPr="006E1A04">
        <w:rPr>
          <w:rFonts w:hint="eastAsia"/>
        </w:rPr>
        <w:t>月</w:t>
      </w:r>
      <w:r w:rsidR="001A706D" w:rsidRPr="006E1A04">
        <w:rPr>
          <w:rFonts w:hint="eastAsia"/>
        </w:rPr>
        <w:t>７</w:t>
      </w:r>
      <w:r w:rsidRPr="006E1A04">
        <w:rPr>
          <w:rFonts w:hint="eastAsia"/>
        </w:rPr>
        <w:t>日閣議決定）に基づき、温室効果ガス等の削減に配慮する内容をテーマとした技術提案を求め、技術的に最適な者を特定する方</w:t>
      </w:r>
      <w:r w:rsidR="00D06D8A" w:rsidRPr="006E1A04">
        <w:rPr>
          <w:rFonts w:hint="eastAsia"/>
        </w:rPr>
        <w:t>式</w:t>
      </w:r>
    </w:p>
    <w:p w:rsidR="00C85249" w:rsidRDefault="00C85249" w:rsidP="00C85249">
      <w:pPr>
        <w:kinsoku w:val="0"/>
        <w:wordWrap/>
        <w:overflowPunct w:val="0"/>
        <w:autoSpaceDE w:val="0"/>
        <w:autoSpaceDN w:val="0"/>
        <w:jc w:val="both"/>
        <w:rPr>
          <w:color w:val="FF0000"/>
        </w:rPr>
      </w:pPr>
    </w:p>
    <w:sectPr w:rsidR="00C85249" w:rsidSect="001E2B78">
      <w:pgSz w:w="11906" w:h="16838" w:code="9"/>
      <w:pgMar w:top="1418" w:right="1418" w:bottom="1418" w:left="1418" w:header="720" w:footer="720" w:gutter="0"/>
      <w:cols w:space="720"/>
      <w:noEndnote/>
      <w:docGrid w:type="linesAndChars" w:linePitch="32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E61" w:rsidRDefault="008F2E61">
      <w:r>
        <w:separator/>
      </w:r>
    </w:p>
  </w:endnote>
  <w:endnote w:type="continuationSeparator" w:id="0">
    <w:p w:rsidR="008F2E61" w:rsidRDefault="008F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E61" w:rsidRDefault="008F2E61">
      <w:r>
        <w:rPr>
          <w:rFonts w:hAnsi="Times New Roman" w:cs="Times New Roman"/>
          <w:sz w:val="2"/>
          <w:szCs w:val="2"/>
        </w:rPr>
        <w:continuationSeparator/>
      </w:r>
    </w:p>
  </w:footnote>
  <w:footnote w:type="continuationSeparator" w:id="0">
    <w:p w:rsidR="008F2E61" w:rsidRDefault="008F2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C53E8"/>
    <w:multiLevelType w:val="hybridMultilevel"/>
    <w:tmpl w:val="D35AB41A"/>
    <w:lvl w:ilvl="0" w:tplc="4EA2FC2C">
      <w:start w:val="13"/>
      <w:numFmt w:val="bullet"/>
      <w:lvlText w:val="※"/>
      <w:lvlJc w:val="left"/>
      <w:pPr>
        <w:tabs>
          <w:tab w:val="num" w:pos="360"/>
        </w:tabs>
        <w:ind w:left="360" w:hanging="360"/>
      </w:pPr>
      <w:rPr>
        <w:rFonts w:ascii="ＭＳ ゴシック" w:eastAsia="ＭＳ ゴシック" w:hAnsi="ＭＳ ゴシック" w:hint="eastAsia"/>
      </w:rPr>
    </w:lvl>
    <w:lvl w:ilvl="1" w:tplc="DEA03B6C">
      <w:numFmt w:val="bullet"/>
      <w:lvlText w:val="・"/>
      <w:lvlJc w:val="left"/>
      <w:pPr>
        <w:tabs>
          <w:tab w:val="num" w:pos="780"/>
        </w:tabs>
        <w:ind w:left="780" w:hanging="360"/>
      </w:pPr>
      <w:rPr>
        <w:rFonts w:ascii="ＭＳ ゴシック" w:eastAsia="ＭＳ ゴシック" w:hAnsi="ＭＳ 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1"/>
  <w:drawingGridVerticalSpacing w:val="32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03"/>
    <w:rsid w:val="00037F00"/>
    <w:rsid w:val="00056A9D"/>
    <w:rsid w:val="00064950"/>
    <w:rsid w:val="00091D5D"/>
    <w:rsid w:val="000A2CE8"/>
    <w:rsid w:val="000A50E7"/>
    <w:rsid w:val="000B3CEF"/>
    <w:rsid w:val="000C207A"/>
    <w:rsid w:val="000C7F28"/>
    <w:rsid w:val="000D1179"/>
    <w:rsid w:val="000D6C93"/>
    <w:rsid w:val="001419BA"/>
    <w:rsid w:val="00152B70"/>
    <w:rsid w:val="00155BDB"/>
    <w:rsid w:val="00161422"/>
    <w:rsid w:val="00172076"/>
    <w:rsid w:val="00173403"/>
    <w:rsid w:val="00174791"/>
    <w:rsid w:val="001A706D"/>
    <w:rsid w:val="001C1FBB"/>
    <w:rsid w:val="001C66C6"/>
    <w:rsid w:val="001E2B78"/>
    <w:rsid w:val="00211599"/>
    <w:rsid w:val="002403DB"/>
    <w:rsid w:val="00266DA3"/>
    <w:rsid w:val="002A29E4"/>
    <w:rsid w:val="002D5D37"/>
    <w:rsid w:val="00301E5E"/>
    <w:rsid w:val="00306B43"/>
    <w:rsid w:val="003610FB"/>
    <w:rsid w:val="00370C9F"/>
    <w:rsid w:val="003A0C08"/>
    <w:rsid w:val="003A5FA2"/>
    <w:rsid w:val="003C4757"/>
    <w:rsid w:val="003D12EF"/>
    <w:rsid w:val="00410BBD"/>
    <w:rsid w:val="004307A7"/>
    <w:rsid w:val="00465F1A"/>
    <w:rsid w:val="00472011"/>
    <w:rsid w:val="00476D7D"/>
    <w:rsid w:val="00480EF0"/>
    <w:rsid w:val="00482DD5"/>
    <w:rsid w:val="004A566B"/>
    <w:rsid w:val="004D4190"/>
    <w:rsid w:val="004E2717"/>
    <w:rsid w:val="004E40AA"/>
    <w:rsid w:val="00526F10"/>
    <w:rsid w:val="00533D6B"/>
    <w:rsid w:val="0056130F"/>
    <w:rsid w:val="005A17ED"/>
    <w:rsid w:val="005D737A"/>
    <w:rsid w:val="0060199A"/>
    <w:rsid w:val="00612D8E"/>
    <w:rsid w:val="00624C2D"/>
    <w:rsid w:val="00645DC1"/>
    <w:rsid w:val="00662DC5"/>
    <w:rsid w:val="00682E38"/>
    <w:rsid w:val="00683880"/>
    <w:rsid w:val="006E1A04"/>
    <w:rsid w:val="006E719D"/>
    <w:rsid w:val="00702A71"/>
    <w:rsid w:val="00715B98"/>
    <w:rsid w:val="00746812"/>
    <w:rsid w:val="00770493"/>
    <w:rsid w:val="007809D9"/>
    <w:rsid w:val="007C578E"/>
    <w:rsid w:val="007F0575"/>
    <w:rsid w:val="0081796D"/>
    <w:rsid w:val="0082174A"/>
    <w:rsid w:val="00824980"/>
    <w:rsid w:val="00836A60"/>
    <w:rsid w:val="0085337C"/>
    <w:rsid w:val="00880006"/>
    <w:rsid w:val="008B3FCA"/>
    <w:rsid w:val="008B64A7"/>
    <w:rsid w:val="008C4106"/>
    <w:rsid w:val="008F137D"/>
    <w:rsid w:val="008F2E61"/>
    <w:rsid w:val="009C5572"/>
    <w:rsid w:val="00A01592"/>
    <w:rsid w:val="00A4152D"/>
    <w:rsid w:val="00A62154"/>
    <w:rsid w:val="00A92A3A"/>
    <w:rsid w:val="00A968B7"/>
    <w:rsid w:val="00AB4176"/>
    <w:rsid w:val="00AC0581"/>
    <w:rsid w:val="00AF68FE"/>
    <w:rsid w:val="00AF7FF0"/>
    <w:rsid w:val="00B973AD"/>
    <w:rsid w:val="00BB06F9"/>
    <w:rsid w:val="00BB5532"/>
    <w:rsid w:val="00BD505B"/>
    <w:rsid w:val="00C105E0"/>
    <w:rsid w:val="00C44EA1"/>
    <w:rsid w:val="00C72426"/>
    <w:rsid w:val="00C85249"/>
    <w:rsid w:val="00C86AFC"/>
    <w:rsid w:val="00CD0EB9"/>
    <w:rsid w:val="00CE6EF8"/>
    <w:rsid w:val="00CF6378"/>
    <w:rsid w:val="00D06D8A"/>
    <w:rsid w:val="00D12911"/>
    <w:rsid w:val="00D83FD7"/>
    <w:rsid w:val="00DF4350"/>
    <w:rsid w:val="00E012CF"/>
    <w:rsid w:val="00E231D2"/>
    <w:rsid w:val="00E314A3"/>
    <w:rsid w:val="00E51763"/>
    <w:rsid w:val="00EE7095"/>
    <w:rsid w:val="00F7792C"/>
    <w:rsid w:val="00F83BBC"/>
    <w:rsid w:val="00FB31D2"/>
    <w:rsid w:val="00FE4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E7F50D2-D1C1-4932-832A-908C9AA2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B78"/>
    <w:pPr>
      <w:widowControl w:val="0"/>
      <w:suppressAutoHyphens/>
      <w:wordWrap w:val="0"/>
      <w:adjustRightInd w:val="0"/>
      <w:textAlignment w:val="baseline"/>
    </w:pPr>
    <w:rPr>
      <w:rFonts w:ascii="ＭＳ ゴシック" w:eastAsia="ＭＳ ゴシック" w:hAnsi="ＭＳ ゴシック" w:cs="ＭＳ 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B5532"/>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unhideWhenUsed/>
    <w:rsid w:val="00FB31D2"/>
    <w:pPr>
      <w:tabs>
        <w:tab w:val="center" w:pos="4252"/>
        <w:tab w:val="right" w:pos="8504"/>
      </w:tabs>
      <w:snapToGrid w:val="0"/>
    </w:pPr>
  </w:style>
  <w:style w:type="character" w:customStyle="1" w:styleId="a6">
    <w:name w:val="ヘッダー (文字)"/>
    <w:basedOn w:val="a0"/>
    <w:link w:val="a5"/>
    <w:uiPriority w:val="99"/>
    <w:locked/>
    <w:rsid w:val="00FB31D2"/>
    <w:rPr>
      <w:rFonts w:ascii="ＭＳ ゴシック" w:eastAsia="ＭＳ ゴシック" w:hAnsi="ＭＳ ゴシック" w:cs="ＭＳ ゴシック"/>
      <w:kern w:val="0"/>
    </w:rPr>
  </w:style>
  <w:style w:type="paragraph" w:styleId="a7">
    <w:name w:val="footer"/>
    <w:basedOn w:val="a"/>
    <w:link w:val="a8"/>
    <w:uiPriority w:val="99"/>
    <w:unhideWhenUsed/>
    <w:rsid w:val="00FB31D2"/>
    <w:pPr>
      <w:tabs>
        <w:tab w:val="center" w:pos="4252"/>
        <w:tab w:val="right" w:pos="8504"/>
      </w:tabs>
      <w:snapToGrid w:val="0"/>
    </w:pPr>
  </w:style>
  <w:style w:type="character" w:customStyle="1" w:styleId="a8">
    <w:name w:val="フッター (文字)"/>
    <w:basedOn w:val="a0"/>
    <w:link w:val="a7"/>
    <w:uiPriority w:val="99"/>
    <w:locked/>
    <w:rsid w:val="00FB31D2"/>
    <w:rPr>
      <w:rFonts w:ascii="ＭＳ ゴシック" w:eastAsia="ＭＳ ゴシック" w:hAnsi="ＭＳ ゴシック" w:cs="ＭＳ ゴシック"/>
      <w:kern w:val="0"/>
    </w:rPr>
  </w:style>
  <w:style w:type="paragraph" w:styleId="HTML">
    <w:name w:val="HTML Preformatted"/>
    <w:basedOn w:val="a"/>
    <w:link w:val="HTML0"/>
    <w:uiPriority w:val="99"/>
    <w:rsid w:val="00091D5D"/>
    <w:rPr>
      <w:rFonts w:ascii="Courier New" w:hAnsi="Courier New" w:cs="Courier New"/>
      <w:sz w:val="20"/>
      <w:szCs w:val="20"/>
    </w:rPr>
  </w:style>
  <w:style w:type="character" w:customStyle="1" w:styleId="HTML0">
    <w:name w:val="HTML 書式付き (文字)"/>
    <w:basedOn w:val="a0"/>
    <w:link w:val="HTML"/>
    <w:uiPriority w:val="99"/>
    <w:locked/>
    <w:rsid w:val="00091D5D"/>
    <w:rPr>
      <w:rFonts w:ascii="Courier New" w:eastAsia="ＭＳ ゴシック"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5871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一覧の作成用</vt:lpstr>
    </vt:vector>
  </TitlesOfParts>
  <Company>文部省</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一覧の作成用</dc:title>
  <dc:subject/>
  <dc:creator>文部省</dc:creator>
  <cp:keywords/>
  <dc:description/>
  <cp:lastModifiedBy>施設係０１</cp:lastModifiedBy>
  <cp:revision>2</cp:revision>
  <cp:lastPrinted>2019-02-15T06:32:00Z</cp:lastPrinted>
  <dcterms:created xsi:type="dcterms:W3CDTF">2019-02-15T06:32:00Z</dcterms:created>
  <dcterms:modified xsi:type="dcterms:W3CDTF">2019-02-15T06:32:00Z</dcterms:modified>
</cp:coreProperties>
</file>